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300"/>
      </w:tblGrid>
      <w:tr w:rsidR="00BF74BD" w14:paraId="507145C6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144742B" w14:textId="77777777" w:rsidR="00BF74BD" w:rsidRDefault="00C945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5014A7" wp14:editId="5534F560">
                  <wp:extent cx="64770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A29626D" w14:textId="77777777" w:rsidR="00BF74BD" w:rsidRDefault="00C9456D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30"/>
                <w:szCs w:val="30"/>
              </w:rPr>
              <w:t>Waverly Hall Christian Academy</w:t>
            </w:r>
          </w:p>
          <w:p w14:paraId="70B1AA0A" w14:textId="77777777" w:rsidR="00BF74BD" w:rsidRDefault="00C9456D">
            <w:pPr>
              <w:spacing w:after="8"/>
              <w:jc w:val="center"/>
            </w:pPr>
            <w:r>
              <w:rPr>
                <w:rFonts w:ascii="Calibri" w:eastAsia="Calibri" w:hAnsi="Calibri" w:cs="Calibri"/>
                <w:sz w:val="17"/>
                <w:szCs w:val="17"/>
              </w:rPr>
              <w:t>P.O. Box 40, 8365 Hwy 208, Waverly Hall, GA 31831-0040</w:t>
            </w:r>
          </w:p>
          <w:p w14:paraId="6AD5358B" w14:textId="77777777" w:rsidR="00BF74BD" w:rsidRDefault="00C9456D">
            <w:pPr>
              <w:spacing w:after="8"/>
              <w:jc w:val="center"/>
            </w:pPr>
            <w:r>
              <w:rPr>
                <w:rFonts w:ascii="Calibri" w:eastAsia="Calibri" w:hAnsi="Calibri" w:cs="Calibri"/>
                <w:sz w:val="17"/>
                <w:szCs w:val="17"/>
              </w:rPr>
              <w:t>Phone (706) 582-2228   •   Fax (706) 582-2229</w:t>
            </w:r>
          </w:p>
          <w:p w14:paraId="107415B4" w14:textId="77777777" w:rsidR="00BF74BD" w:rsidRDefault="00C9456D">
            <w:pPr>
              <w:jc w:val="center"/>
            </w:pPr>
            <w:r>
              <w:rPr>
                <w:rFonts w:ascii="Calibri" w:eastAsia="Calibri" w:hAnsi="Calibri" w:cs="Calibri"/>
                <w:color w:val="1155CC"/>
                <w:sz w:val="17"/>
                <w:szCs w:val="17"/>
              </w:rPr>
              <w:t>www.whchristian.org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·   email </w:t>
            </w:r>
            <w:r>
              <w:rPr>
                <w:rFonts w:ascii="Calibri" w:eastAsia="Calibri" w:hAnsi="Calibri" w:cs="Calibri"/>
                <w:color w:val="1155CC"/>
                <w:sz w:val="17"/>
                <w:szCs w:val="17"/>
              </w:rPr>
              <w:t>office@whchristian.org</w:t>
            </w:r>
          </w:p>
        </w:tc>
      </w:tr>
    </w:tbl>
    <w:p w14:paraId="248E9D4A" w14:textId="77777777" w:rsidR="00BF74BD" w:rsidRDefault="00BF74BD">
      <w:pPr>
        <w:pBdr>
          <w:bottom w:val="single" w:sz="8" w:space="1" w:color="1F4E79"/>
        </w:pBdr>
        <w:spacing w:before="80" w:after="110"/>
      </w:pPr>
    </w:p>
    <w:p w14:paraId="0E34E9FE" w14:textId="77777777" w:rsidR="00BF74BD" w:rsidRDefault="00C9456D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Supply List 2026–2027</w:t>
      </w:r>
    </w:p>
    <w:p w14:paraId="1F015B0A" w14:textId="77777777" w:rsidR="00BF74BD" w:rsidRDefault="00C9456D">
      <w:pPr>
        <w:spacing w:after="160"/>
        <w:jc w:val="center"/>
      </w:pPr>
      <w:r>
        <w:rPr>
          <w:rFonts w:ascii="Calibri" w:eastAsia="Calibri" w:hAnsi="Calibri" w:cs="Calibri"/>
          <w:i/>
          <w:iCs/>
          <w:color w:val="808080"/>
          <w:sz w:val="17"/>
          <w:szCs w:val="17"/>
        </w:rPr>
        <w:t>Items marked with a name should be labeled for that student.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BF74BD" w14:paraId="61474369" w14:textId="77777777"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20E5717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K5 – 1st</w:t>
            </w:r>
          </w:p>
          <w:p w14:paraId="4B2FD9A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05BCF23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Spare set of clothes</w:t>
            </w:r>
          </w:p>
          <w:p w14:paraId="3CA61EEC" w14:textId="0E0AAB1C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r w:rsidR="00B3775E" w:rsidRPr="00B3775E"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K-5 ONLY </w:t>
            </w:r>
            <w:hyperlink r:id="rId6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Toddler nap mat w/ pillow &amp; blanket</w:t>
              </w:r>
            </w:hyperlink>
            <w:r>
              <w:rPr>
                <w:rFonts w:ascii="Calibri" w:eastAsia="Calibri" w:hAnsi="Calibri" w:cs="Calibri"/>
                <w:sz w:val="17"/>
                <w:szCs w:val="17"/>
              </w:rPr>
              <w:t xml:space="preserve"> (or similar), 21" × 50"</w:t>
            </w:r>
          </w:p>
          <w:p w14:paraId="4BFD1AE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Pencil pouch/box</w:t>
            </w:r>
          </w:p>
          <w:p w14:paraId="47FCE6B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crayons</w:t>
            </w:r>
          </w:p>
          <w:p w14:paraId="4C2C683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5EA7602C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Elmer's glue</w:t>
            </w:r>
          </w:p>
          <w:p w14:paraId="56214F6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Elmer's glue sticks</w:t>
            </w:r>
          </w:p>
          <w:p w14:paraId="56F0E17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 (any count) / eraser caps</w:t>
            </w:r>
          </w:p>
          <w:p w14:paraId="7206560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colored pencils</w:t>
            </w:r>
          </w:p>
          <w:p w14:paraId="781FA63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broad-tip washable markers</w:t>
            </w:r>
          </w:p>
          <w:p w14:paraId="7139152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Three-ring binder (2")</w:t>
            </w:r>
          </w:p>
          <w:p w14:paraId="35ED4C6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Plastic folders (for homework)</w:t>
            </w:r>
          </w:p>
          <w:p w14:paraId="6B9950D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73BFACE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hand sanitizer</w:t>
            </w:r>
          </w:p>
          <w:p w14:paraId="1B5A42D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foaming hand soap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C2E8E0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2nd – 4th</w:t>
            </w:r>
          </w:p>
          <w:p w14:paraId="006CD11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699F033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Pencil pouch/box</w:t>
            </w:r>
          </w:p>
          <w:p w14:paraId="144AA82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crayons</w:t>
            </w:r>
          </w:p>
          <w:p w14:paraId="0F2293D4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Elmer's school glue</w:t>
            </w:r>
          </w:p>
          <w:p w14:paraId="3C8DD87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28B5829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#2 pencils</w:t>
            </w:r>
          </w:p>
          <w:p w14:paraId="56602B1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colored pencils</w:t>
            </w:r>
          </w:p>
          <w:p w14:paraId="4261960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washable markers, thin tip</w:t>
            </w:r>
          </w:p>
          <w:p w14:paraId="34C461E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(Jordan)</w:t>
            </w:r>
          </w:p>
          <w:p w14:paraId="6CEBD37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2E1BAD08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76C9E60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hand sanitizer</w:t>
            </w:r>
          </w:p>
          <w:p w14:paraId="3A8B218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6929A8E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5th – 6th</w:t>
            </w:r>
          </w:p>
          <w:p w14:paraId="413FF0E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4D08E9E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</w:t>
            </w:r>
          </w:p>
          <w:p w14:paraId="6A0196DC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colored pencils</w:t>
            </w:r>
          </w:p>
          <w:p w14:paraId="5A05574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19F1309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Elmer's school glue</w:t>
            </w:r>
          </w:p>
          <w:p w14:paraId="54E1810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6A2076A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washable markers, thin tip</w:t>
            </w:r>
          </w:p>
          <w:p w14:paraId="7A7602C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(Owens)</w:t>
            </w:r>
          </w:p>
          <w:p w14:paraId="1C56232E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(Jordan)</w:t>
            </w:r>
          </w:p>
          <w:p w14:paraId="2F9051E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4EA23174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hand sanitizer</w:t>
            </w:r>
          </w:p>
          <w:p w14:paraId="3F500DA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  <w:p w14:paraId="7D278ED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7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Merriam-Webster's Dictionary &amp; Thesaurus</w:t>
              </w:r>
            </w:hyperlink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19F8E2B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7th – 8th</w:t>
            </w:r>
          </w:p>
          <w:p w14:paraId="111DED2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441FA97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0DB4175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</w:t>
            </w:r>
          </w:p>
          <w:p w14:paraId="50F01C6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colored pencils</w:t>
            </w:r>
          </w:p>
          <w:p w14:paraId="267F67C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00BDF40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</w:t>
            </w:r>
          </w:p>
          <w:p w14:paraId="124747C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</w:t>
            </w:r>
          </w:p>
          <w:p w14:paraId="5399363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Extra-large book covers</w:t>
            </w:r>
          </w:p>
          <w:p w14:paraId="37C2E08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4A2C375E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TI-84 graphing calculator (may buy new or used, e.g., eBay)</w:t>
            </w:r>
          </w:p>
          <w:p w14:paraId="1D54DDF4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Packs of graph paper</w:t>
            </w:r>
          </w:p>
          <w:p w14:paraId="5BD3941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subject dividers for binder (Owens)</w:t>
            </w:r>
          </w:p>
          <w:p w14:paraId="5EE4DD8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  <w:p w14:paraId="0D13F74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8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Merriam-Webster's Dictionary &amp; Thesaurus</w:t>
              </w:r>
            </w:hyperlink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201900B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9th – 12th</w:t>
            </w:r>
          </w:p>
          <w:p w14:paraId="20FFD38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1161F01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7543FE89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</w:t>
            </w:r>
          </w:p>
          <w:p w14:paraId="4C88D4B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colored pencils (24-pack)</w:t>
            </w:r>
          </w:p>
          <w:p w14:paraId="38554F9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3BDA3469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(Owens)</w:t>
            </w:r>
          </w:p>
          <w:p w14:paraId="3D19659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(Joiner)</w:t>
            </w:r>
          </w:p>
          <w:p w14:paraId="125BAD6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Folder for 3-ring binder (Owens)</w:t>
            </w:r>
          </w:p>
          <w:p w14:paraId="6217DD79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3 – Extra-large book covers</w:t>
            </w:r>
          </w:p>
          <w:p w14:paraId="4898465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loose-leaf paper, college ruled (Owens)</w:t>
            </w:r>
          </w:p>
          <w:p w14:paraId="14D0751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subject dividers for binder (Owens)</w:t>
            </w:r>
          </w:p>
          <w:p w14:paraId="1C27DCC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TI-84 graphing calculator (may buy new or used, e.g., eBay)</w:t>
            </w:r>
          </w:p>
          <w:p w14:paraId="404C87D8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Packs of graph paper</w:t>
            </w:r>
          </w:p>
          <w:p w14:paraId="530437FE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  <w:p w14:paraId="63E4F2E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9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Merriam-Webster's Dictionary &amp; Thesaurus</w:t>
              </w:r>
            </w:hyperlink>
          </w:p>
        </w:tc>
      </w:tr>
    </w:tbl>
    <w:p w14:paraId="05F1F587" w14:textId="77777777" w:rsidR="00BF74BD" w:rsidRDefault="00C9456D">
      <w:pPr>
        <w:pBdr>
          <w:bottom w:val="single" w:sz="4" w:space="2" w:color="1F4E79"/>
        </w:pBdr>
        <w:spacing w:before="220" w:after="90"/>
      </w:pPr>
      <w:r>
        <w:rPr>
          <w:rFonts w:ascii="Calibri" w:eastAsia="Calibri" w:hAnsi="Calibri" w:cs="Calibri"/>
          <w:b/>
          <w:bCs/>
          <w:color w:val="1F4E79"/>
          <w:sz w:val="21"/>
          <w:szCs w:val="21"/>
        </w:rPr>
        <w:t>Home Economics — Sewing</w:t>
      </w:r>
    </w:p>
    <w:p w14:paraId="2E65027A" w14:textId="77777777" w:rsidR="00BF74BD" w:rsidRDefault="00C9456D">
      <w:pPr>
        <w:spacing w:before="30" w:after="30"/>
        <w:ind w:left="200" w:hanging="200"/>
      </w:pPr>
      <w:r>
        <w:rPr>
          <w:rFonts w:ascii="Calibri" w:eastAsia="Calibri" w:hAnsi="Calibri" w:cs="Calibri"/>
          <w:sz w:val="17"/>
          <w:szCs w:val="17"/>
        </w:rPr>
        <w:t>•  1 pair of fabric scissors</w:t>
      </w:r>
    </w:p>
    <w:p w14:paraId="741CD244" w14:textId="77777777" w:rsidR="00BF74BD" w:rsidRDefault="00C9456D">
      <w:pPr>
        <w:spacing w:before="30" w:after="30"/>
        <w:ind w:left="200" w:hanging="200"/>
      </w:pPr>
      <w:r>
        <w:rPr>
          <w:rFonts w:ascii="Calibri" w:eastAsia="Calibri" w:hAnsi="Calibri" w:cs="Calibri"/>
          <w:sz w:val="17"/>
          <w:szCs w:val="17"/>
        </w:rPr>
        <w:t>•  1 pack of stick pins with plastic heads (magnet holder will be supplied)</w:t>
      </w:r>
    </w:p>
    <w:p w14:paraId="10BB73A4" w14:textId="77777777" w:rsidR="00BF74BD" w:rsidRDefault="00C9456D">
      <w:pPr>
        <w:spacing w:before="30" w:after="30"/>
        <w:ind w:left="200" w:hanging="200"/>
      </w:pPr>
      <w:r>
        <w:rPr>
          <w:rFonts w:ascii="Calibri" w:eastAsia="Calibri" w:hAnsi="Calibri" w:cs="Calibri"/>
          <w:sz w:val="17"/>
          <w:szCs w:val="17"/>
        </w:rPr>
        <w:t xml:space="preserve">•  Fabric as needed per project — will be announced </w:t>
      </w:r>
      <w:proofErr w:type="gramStart"/>
      <w:r>
        <w:rPr>
          <w:rFonts w:ascii="Calibri" w:eastAsia="Calibri" w:hAnsi="Calibri" w:cs="Calibri"/>
          <w:sz w:val="17"/>
          <w:szCs w:val="17"/>
        </w:rPr>
        <w:t>at a later date</w:t>
      </w:r>
      <w:proofErr w:type="gramEnd"/>
    </w:p>
    <w:sectPr w:rsidR="00BF74BD">
      <w:pgSz w:w="12240" w:h="15840"/>
      <w:pgMar w:top="550" w:right="720" w:bottom="55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92FDC"/>
    <w:multiLevelType w:val="hybridMultilevel"/>
    <w:tmpl w:val="A244B1C4"/>
    <w:lvl w:ilvl="0" w:tplc="293AE71A">
      <w:start w:val="1"/>
      <w:numFmt w:val="bullet"/>
      <w:lvlText w:val="●"/>
      <w:lvlJc w:val="left"/>
      <w:pPr>
        <w:ind w:left="720" w:hanging="360"/>
      </w:pPr>
    </w:lvl>
    <w:lvl w:ilvl="1" w:tplc="7D300554">
      <w:start w:val="1"/>
      <w:numFmt w:val="bullet"/>
      <w:lvlText w:val="○"/>
      <w:lvlJc w:val="left"/>
      <w:pPr>
        <w:ind w:left="1440" w:hanging="360"/>
      </w:pPr>
    </w:lvl>
    <w:lvl w:ilvl="2" w:tplc="B75852E4">
      <w:start w:val="1"/>
      <w:numFmt w:val="bullet"/>
      <w:lvlText w:val="■"/>
      <w:lvlJc w:val="left"/>
      <w:pPr>
        <w:ind w:left="2160" w:hanging="360"/>
      </w:pPr>
    </w:lvl>
    <w:lvl w:ilvl="3" w:tplc="75B63658">
      <w:start w:val="1"/>
      <w:numFmt w:val="bullet"/>
      <w:lvlText w:val="●"/>
      <w:lvlJc w:val="left"/>
      <w:pPr>
        <w:ind w:left="2880" w:hanging="360"/>
      </w:pPr>
    </w:lvl>
    <w:lvl w:ilvl="4" w:tplc="58809EA2">
      <w:start w:val="1"/>
      <w:numFmt w:val="bullet"/>
      <w:lvlText w:val="○"/>
      <w:lvlJc w:val="left"/>
      <w:pPr>
        <w:ind w:left="3600" w:hanging="360"/>
      </w:pPr>
    </w:lvl>
    <w:lvl w:ilvl="5" w:tplc="33328D60">
      <w:start w:val="1"/>
      <w:numFmt w:val="bullet"/>
      <w:lvlText w:val="■"/>
      <w:lvlJc w:val="left"/>
      <w:pPr>
        <w:ind w:left="4320" w:hanging="360"/>
      </w:pPr>
    </w:lvl>
    <w:lvl w:ilvl="6" w:tplc="FD88F732">
      <w:start w:val="1"/>
      <w:numFmt w:val="bullet"/>
      <w:lvlText w:val="●"/>
      <w:lvlJc w:val="left"/>
      <w:pPr>
        <w:ind w:left="5040" w:hanging="360"/>
      </w:pPr>
    </w:lvl>
    <w:lvl w:ilvl="7" w:tplc="F6F813AE">
      <w:start w:val="1"/>
      <w:numFmt w:val="bullet"/>
      <w:lvlText w:val="●"/>
      <w:lvlJc w:val="left"/>
      <w:pPr>
        <w:ind w:left="5760" w:hanging="360"/>
      </w:pPr>
    </w:lvl>
    <w:lvl w:ilvl="8" w:tplc="3BEE9D1E">
      <w:start w:val="1"/>
      <w:numFmt w:val="bullet"/>
      <w:lvlText w:val="●"/>
      <w:lvlJc w:val="left"/>
      <w:pPr>
        <w:ind w:left="6480" w:hanging="360"/>
      </w:pPr>
    </w:lvl>
  </w:abstractNum>
  <w:num w:numId="1" w16cid:durableId="17574356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BD"/>
    <w:rsid w:val="002166C9"/>
    <w:rsid w:val="003D78F3"/>
    <w:rsid w:val="0057159E"/>
    <w:rsid w:val="00B3775E"/>
    <w:rsid w:val="00BF74BD"/>
    <w:rsid w:val="00C9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1C0A"/>
  <w15:docId w15:val="{10065696-4D59-45F3-B815-70E54106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08777929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dp/0877792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Moonsea-Removable-Lightweight-Preschool-Sleeping/dp/B07XLH4GJ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dp/087779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Kathy Joiner</cp:lastModifiedBy>
  <cp:revision>3</cp:revision>
  <dcterms:created xsi:type="dcterms:W3CDTF">2026-07-20T01:39:00Z</dcterms:created>
  <dcterms:modified xsi:type="dcterms:W3CDTF">2026-08-05T15:39:00Z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a03b5b2f-9c41-4606-a18b-2f1427fc67ed</vt:lpwstr>
  </property>
</Properties>
</file>